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6F6E" w14:textId="4556F5E0" w:rsidR="003E4D38" w:rsidRPr="0074587B" w:rsidRDefault="003E4D38" w:rsidP="003E4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tem</w:t>
      </w:r>
      <w:proofErr w:type="spellEnd"/>
      <w:r w:rsidR="002A2A5D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elju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10. stavka 1. Zakona o zaštiti od buke (Narodne novine 30/09, 55/13, 153/13, 41/16, 114/18 i 14/21) i članka 41. točke 2. Statuta Grada Zagreba (Službeni glasnik Grada Zagreba </w:t>
      </w:r>
      <w:hyperlink r:id="rId7" w:anchor="/app/akt?id=3e9a871e-94dd-4115-81d6-29aaac7e8743" w:tgtFrame="_blank" w:history="1">
        <w:r w:rsidRPr="0074587B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23/16</w:t>
        </w:r>
      </w:hyperlink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8" w:anchor="/app/akt?id=4d5e872f-473b-4487-80df-4f8a49eae98d" w:tgtFrame="_blank" w:history="1">
        <w:r w:rsidRPr="0074587B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2/18</w:t>
        </w:r>
      </w:hyperlink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9" w:anchor="/app/akt?id=44b88db8-e5d6-43e6-91a1-f88938a3a963" w:tgtFrame="_blank" w:history="1">
        <w:r w:rsidRPr="0074587B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23/18</w:t>
        </w:r>
      </w:hyperlink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0" w:anchor="/app/akt?id=f573cd67-cd1a-4307-b7a3-203ff3cdb21d" w:tgtFrame="_blank" w:history="1">
        <w:r w:rsidRPr="0074587B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3/20</w:t>
        </w:r>
      </w:hyperlink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1" w:anchor="/app/akt?id=45d5dc8f-9c05-4499-a711-f9cdec03e157" w:tgtFrame="_blank" w:history="1">
        <w:r w:rsidRPr="0074587B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3/21</w:t>
        </w:r>
      </w:hyperlink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2" w:anchor="/app/akt?id=74577289-f604-4391-852a-1869e8e23615" w:tgtFrame="_blank" w:history="1">
        <w:r w:rsidRPr="0074587B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11/21 - pročišćeni tekst</w:t>
        </w:r>
      </w:hyperlink>
      <w:r w:rsidR="00B90E66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hyperlink r:id="rId13" w:anchor="/app/akt?id=e77563ce-ae82-480d-af6c-61862aeb0c12" w:tgtFrame="_blank" w:history="1">
        <w:r w:rsidRPr="0074587B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16/22</w:t>
        </w:r>
      </w:hyperlink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), Gradska skupština Grada Zagreba, na __    sjednici,    ________, donijela je</w:t>
      </w:r>
    </w:p>
    <w:p w14:paraId="06D5CC96" w14:textId="597A923D" w:rsidR="00996DA6" w:rsidRPr="0074587B" w:rsidRDefault="00996DA6" w:rsidP="002A2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C59FB5" w14:textId="5BA97606" w:rsidR="003E4D38" w:rsidRPr="0074587B" w:rsidRDefault="003E4D38" w:rsidP="003E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64F665BA" w14:textId="0F7C40FE" w:rsidR="003E4D38" w:rsidRPr="0074587B" w:rsidRDefault="003E4D38" w:rsidP="003E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izmjenama</w:t>
      </w:r>
      <w:r w:rsidR="006E47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dopunama</w:t>
      </w: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Odluke o lokacijama i najvišim dopuštenim </w:t>
      </w:r>
    </w:p>
    <w:p w14:paraId="248CC031" w14:textId="4A377E6F" w:rsidR="003E4D38" w:rsidRPr="0074587B" w:rsidRDefault="003E4D38" w:rsidP="003E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razinama buke tijekom održavanja manifestacija</w:t>
      </w:r>
    </w:p>
    <w:p w14:paraId="46B5DEAF" w14:textId="77777777" w:rsidR="003E4D38" w:rsidRPr="0074587B" w:rsidRDefault="003E4D38" w:rsidP="003E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123B32C" w14:textId="1761BB5F" w:rsidR="00716C69" w:rsidRPr="0074587B" w:rsidRDefault="003E4D38" w:rsidP="003E4D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2903CBB7" w14:textId="150291C0" w:rsidR="006A3AD9" w:rsidRPr="0074587B" w:rsidRDefault="003E4D38" w:rsidP="00C9435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Odluci o lokacijama i najvišim dopuštenim razinama buke tijekom održavanja manifestacija (Službeni glasnik Grada Zagreba 12/16), 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 mijenja se i glasi:</w:t>
      </w:r>
    </w:p>
    <w:p w14:paraId="73CE55F4" w14:textId="496A5F0C" w:rsidR="00C94351" w:rsidRPr="0074587B" w:rsidRDefault="00A91F79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Pojedini izrazi u smislu ove odluke imaju sljedeće značenje:</w:t>
      </w:r>
    </w:p>
    <w:p w14:paraId="4DC4585E" w14:textId="59AF2193" w:rsidR="00C94351" w:rsidRPr="0074587B" w:rsidRDefault="00B90E66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1.</w:t>
      </w:r>
      <w:r w:rsidR="00C813A4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Manifestacija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je javna priredba i drugi oblik okupljanja radi organiziranja razonode, sporta i sličnih sadržaja za stanovništvo i goste, tijekom kojih postoji mogućnost prekoračenja najviših dopuštenih razina buke propisanih pravilnikom kojim su propisane najviše dopuštene razine buke s obzirom na vrstu izvora buke, vrijeme i mjesto njezina nastanka, a što ga donosi ministar nadležan za zdravstvo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nastavku teksta: pravilnik)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007EE931" w14:textId="5BFC8009" w:rsidR="00C94351" w:rsidRPr="0074587B" w:rsidRDefault="00B90E66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2. </w:t>
      </w:r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Emisijska razina buke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je ukupna razina buke što je izvor predaje u okolni prostor;</w:t>
      </w:r>
    </w:p>
    <w:p w14:paraId="1FC4A484" w14:textId="2FAB3CBA" w:rsidR="00C94351" w:rsidRPr="0074587B" w:rsidRDefault="00B90E66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3. </w:t>
      </w:r>
      <w:proofErr w:type="spellStart"/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Imisijska</w:t>
      </w:r>
      <w:proofErr w:type="spellEnd"/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razina buke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je ukupna razina buke na mjestu prijama što ju čine osnovna razina i razina određenih izvora;</w:t>
      </w:r>
    </w:p>
    <w:p w14:paraId="55E819C5" w14:textId="70DA90BB" w:rsidR="00C94351" w:rsidRPr="0074587B" w:rsidRDefault="00B90E66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4. </w:t>
      </w:r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Ekvivalentna razina buke </w:t>
      </w:r>
      <w:proofErr w:type="spellStart"/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L</w:t>
      </w:r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hr-HR"/>
        </w:rPr>
        <w:t>eq</w:t>
      </w:r>
      <w:proofErr w:type="spellEnd"/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hr-HR"/>
        </w:rPr>
        <w:t>, 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je razina stalne buke koja bi na čovjeka jednako djelovala kao promatrana promjenjiva buka istog vremena trajanja;</w:t>
      </w:r>
    </w:p>
    <w:p w14:paraId="44317A4A" w14:textId="3B4DF590" w:rsidR="00C94351" w:rsidRPr="0074587B" w:rsidRDefault="00B90E66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5. </w:t>
      </w:r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Razdoblje dana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je vremenski period određen Zakonom o zaštiti od buke i pravilnikom, a traje 12 sati, od 7 do 19 sati;</w:t>
      </w:r>
    </w:p>
    <w:p w14:paraId="392D3144" w14:textId="084EA22F" w:rsidR="00C94351" w:rsidRPr="0074587B" w:rsidRDefault="00B90E66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6. </w:t>
      </w:r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Razdoblje večeri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je vremenski period određen Zakonom o zaštiti od buke i pravilnikom, a traje 4 sata, od 19 do 23 sata;</w:t>
      </w:r>
    </w:p>
    <w:p w14:paraId="15C7C304" w14:textId="153F98DB" w:rsidR="00C94351" w:rsidRPr="0074587B" w:rsidRDefault="00B90E66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7. </w:t>
      </w:r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Razdoblje noći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je vremenski period određen Zakonom o zaštiti od buke i pravilnikom, a traje 8 sati, od 23 do 7 sati;</w:t>
      </w:r>
    </w:p>
    <w:p w14:paraId="2B91249B" w14:textId="73FF5B17" w:rsidR="00C94351" w:rsidRPr="0074587B" w:rsidRDefault="00B90E66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8. </w:t>
      </w:r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Putovi za dolaženje i odlaženje sudionika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C94351"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manifestacija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su svi pristupni prometni pravci - javne prometne površine do navedenog područja sukladno važećoj prometnoj regulaciji.</w:t>
      </w:r>
      <w:r w:rsidR="00A91F79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067F8F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E9E27CD" w14:textId="77777777" w:rsidR="00C94351" w:rsidRPr="0074587B" w:rsidRDefault="00C94351" w:rsidP="00C9435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ADEE6C" w14:textId="54CFDA2F" w:rsidR="006A3AD9" w:rsidRPr="0074587B" w:rsidRDefault="00C83EC3" w:rsidP="00C83EC3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4F2211A" w14:textId="10A50D91" w:rsidR="00C83EC3" w:rsidRPr="0074587B" w:rsidRDefault="00C83EC3" w:rsidP="00C83EC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3. stavku 1. točki 2. </w:t>
      </w:r>
      <w:r w:rsidR="00822312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 „RŠC“</w:t>
      </w:r>
      <w:r w:rsidR="00B90E66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zamjenjuje se </w:t>
      </w:r>
      <w:r w:rsidR="00822312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riječju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: „RSC“.</w:t>
      </w:r>
    </w:p>
    <w:p w14:paraId="6CD8C064" w14:textId="2706238F" w:rsidR="00C83EC3" w:rsidRPr="0074587B" w:rsidRDefault="00C83EC3" w:rsidP="00C83EC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točki 4. </w:t>
      </w:r>
      <w:r w:rsidR="00822312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„ŠRC“ zamjenjuje se </w:t>
      </w:r>
      <w:r w:rsidR="00822312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riječju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: „SRC“.</w:t>
      </w:r>
    </w:p>
    <w:p w14:paraId="13ED3009" w14:textId="69218B17" w:rsidR="00C83EC3" w:rsidRPr="0074587B" w:rsidRDefault="00C83EC3" w:rsidP="00C83EC3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10750B3D" w14:textId="491F22C2" w:rsidR="001802B0" w:rsidRPr="0074587B" w:rsidRDefault="001802B0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 mijenja se i glasi:</w:t>
      </w:r>
    </w:p>
    <w:p w14:paraId="348CD082" w14:textId="0C356EDA" w:rsidR="00C94351" w:rsidRPr="0074587B" w:rsidRDefault="002A2A5D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Najviše dopuštene emisijske razine buke na lokacijama iz članka 3. ove odluke su:</w:t>
      </w:r>
    </w:p>
    <w:p w14:paraId="1927D8EE" w14:textId="77777777" w:rsidR="00C94351" w:rsidRPr="0074587B" w:rsidRDefault="00C94351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=1h 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= 95 dB(A) za razdoblje dana i večeri, odnosno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=1h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= 88 dB(A) za razdoblje noći na lokacijama: Park Bundek, RSC Jarun, Stadion Maksimir, Hipodrom Zagreb, Zagrebački velesajam;</w:t>
      </w:r>
    </w:p>
    <w:p w14:paraId="28B9E3CD" w14:textId="77777777" w:rsidR="00C94351" w:rsidRPr="0074587B" w:rsidRDefault="00C94351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=1h 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= 90 dB(A) za razdoblje dana i večeri na lokacijama: Trg bana Josipa Jelačića, SRC Šalata, Trg Francuske Republike, Trg dr. Franje Tuđmana i Trg 101. brigade Hrvatske vojske;</w:t>
      </w:r>
    </w:p>
    <w:p w14:paraId="7E64F1EE" w14:textId="77777777" w:rsidR="00C94351" w:rsidRPr="0074587B" w:rsidRDefault="00C94351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=1h 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= 85 dB(A) za razdoblje dana i večeri na lokacijama: Trg Petra Preradovića i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Bogovićeva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ulica, Jezuitski trg (atrij Galerije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Klovićevi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dvori) - Gradec - Trg Katarine Zrinske - Strossmayerovo šetalište;</w:t>
      </w:r>
    </w:p>
    <w:p w14:paraId="01A23C17" w14:textId="77777777" w:rsidR="00C94351" w:rsidRPr="0074587B" w:rsidRDefault="00C94351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=1h 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= 80 dB(A) za razdoblje dana i večeri na lokacijama: Trg Nikole Zrinskog, Trg Josipa Jurja Strossmayera i Trg kralja Tomislava.</w:t>
      </w:r>
    </w:p>
    <w:p w14:paraId="47E7DEF3" w14:textId="77777777" w:rsidR="00C94351" w:rsidRPr="0074587B" w:rsidRDefault="00C94351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Referentna emisijska točka je u blizini tonskog pulta, smještena ispred pozornice.</w:t>
      </w:r>
    </w:p>
    <w:p w14:paraId="2560EAA5" w14:textId="77777777" w:rsidR="00C94351" w:rsidRPr="0074587B" w:rsidRDefault="00C94351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Najviše dopuštene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imisijske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razine buke na najizloženijem pročelju objekta stambene namjene su:</w:t>
      </w:r>
    </w:p>
    <w:p w14:paraId="5B97F7E9" w14:textId="5D1DE535" w:rsidR="00822312" w:rsidRPr="0074587B" w:rsidRDefault="00822312" w:rsidP="008223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=15 min 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= 70 dB(A) za razdoblje dana i večeri, odnosno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=1h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= 65 dB(A) za razdoblje noći na lokacijama: Park Bundek, RSC Jarun, Stadion Maksimir, Hipodrom Zagreb i Zagrebački velesajam;</w:t>
      </w:r>
    </w:p>
    <w:p w14:paraId="700E9EF3" w14:textId="77777777" w:rsidR="00822312" w:rsidRPr="0074587B" w:rsidRDefault="00822312" w:rsidP="008223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=1 h 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= 70 dB(A) za razdoblje dana i večeri na lokacijama: Trg bana Josipa Jelačića, Trg Francuske Republike, Trg dr. Franje Tuđmana i Trg 101. brigade Hrvatske vojske;</w:t>
      </w:r>
    </w:p>
    <w:p w14:paraId="7BF4D366" w14:textId="1D34F895" w:rsidR="00822312" w:rsidRPr="0074587B" w:rsidRDefault="00822312" w:rsidP="008223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=1 h 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= 65 dB(A) za razdoblje dana i večeri na lokacijama: SRC Šalata, Trg Petra Preradovića i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Bogovićeva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ulica, Jezuitski trg (atrij Galerije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Klovićevi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dvori) - Gradec - Trg Katarine Zrinske - Strossmayerovo šetalište, Trg Nikole Zrinskog, Trg Josipa Jurja Strossmayera i Trg kralja Tomislava, Trg Petrice Kerempuha i Sportski park Mladost.</w:t>
      </w:r>
      <w:r w:rsidR="003230A3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648DFE34" w14:textId="77777777" w:rsidR="000B17ED" w:rsidRPr="0074587B" w:rsidRDefault="000B17ED" w:rsidP="000A57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C35C6C" w14:textId="025A7D85" w:rsidR="000A572F" w:rsidRPr="0074587B" w:rsidRDefault="000A572F" w:rsidP="002A2A5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6B62BFC6" w14:textId="78DDE4E2" w:rsidR="00C76153" w:rsidRPr="0074587B" w:rsidRDefault="00C76153" w:rsidP="00C761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5. stavku 2. iza riječi: </w:t>
      </w:r>
      <w:r w:rsidR="002A2A5D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4587B">
        <w:rPr>
          <w:rFonts w:ascii="Times New Roman" w:hAnsi="Times New Roman" w:cs="Times New Roman"/>
          <w:sz w:val="24"/>
          <w:szCs w:val="24"/>
        </w:rPr>
        <w:t>dana</w:t>
      </w:r>
      <w:r w:rsidR="002A2A5D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dodaju se riječi: </w:t>
      </w:r>
      <w:r w:rsidR="002A2A5D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4587B">
        <w:rPr>
          <w:rFonts w:ascii="Times New Roman" w:hAnsi="Times New Roman" w:cs="Times New Roman"/>
          <w:sz w:val="24"/>
          <w:szCs w:val="24"/>
        </w:rPr>
        <w:t>i večeri</w:t>
      </w:r>
      <w:r w:rsidR="003230A3" w:rsidRPr="0074587B">
        <w:rPr>
          <w:rFonts w:ascii="Times New Roman" w:hAnsi="Times New Roman" w:cs="Times New Roman"/>
          <w:sz w:val="24"/>
          <w:szCs w:val="24"/>
        </w:rPr>
        <w:t>.</w:t>
      </w:r>
      <w:r w:rsidR="002A2A5D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F4C3E0A" w14:textId="6AF4EC6F" w:rsidR="001235F6" w:rsidRPr="0074587B" w:rsidRDefault="001235F6" w:rsidP="000A57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D7B113" w14:textId="2C0E65AA" w:rsidR="001235F6" w:rsidRPr="0074587B" w:rsidRDefault="001235F6" w:rsidP="002A2A5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5.</w:t>
      </w:r>
    </w:p>
    <w:p w14:paraId="4BA3DCC4" w14:textId="77777777" w:rsidR="002C559C" w:rsidRPr="0074587B" w:rsidRDefault="002C559C" w:rsidP="002C55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Aptos" w:hAnsi="Times New Roman" w:cs="Times New Roman"/>
          <w:sz w:val="24"/>
          <w:szCs w:val="24"/>
          <w:lang w:eastAsia="hr-HR"/>
        </w:rPr>
        <w:t>Članak 6. mijenja se i glasi:</w:t>
      </w:r>
    </w:p>
    <w:p w14:paraId="68593A8B" w14:textId="77777777" w:rsidR="002C559C" w:rsidRPr="0074587B" w:rsidRDefault="002C559C" w:rsidP="002C55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Aptos" w:hAnsi="Times New Roman" w:cs="Times New Roman"/>
          <w:sz w:val="24"/>
          <w:szCs w:val="24"/>
          <w:lang w:eastAsia="hr-HR"/>
        </w:rPr>
        <w:t>„Iznimno, gradonačelnik može:</w:t>
      </w:r>
    </w:p>
    <w:p w14:paraId="4227E38D" w14:textId="77777777" w:rsidR="002C559C" w:rsidRPr="0074587B" w:rsidRDefault="002C559C" w:rsidP="002C559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lokacijama na kojima se održavaju manifestacije, a koje nisu navedene u članku 3. ove odluke, tijekom razdoblja dana </w:t>
      </w:r>
      <w:r w:rsidRPr="007458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zaključkom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dopustiti najviše emisijske razine buke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=1h 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= 80 dB(A), odnosno najviše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imisijske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razine buke na najizloženijem pročelju objekta stambene namjene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=1 h 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= 65 dB(A);</w:t>
      </w:r>
    </w:p>
    <w:p w14:paraId="0F517822" w14:textId="24D3CC66" w:rsidR="002C559C" w:rsidRPr="0074587B" w:rsidRDefault="002C559C" w:rsidP="002C559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za svaku manifestaciju posebnim zaključkom odrediti veću dopuštenu razin</w:t>
      </w:r>
      <w:r w:rsidR="00895EED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buke od propisane, a najviše do </w:t>
      </w:r>
      <w:proofErr w:type="spellStart"/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Aeq,T</w:t>
      </w:r>
      <w:proofErr w:type="spellEnd"/>
      <w:r w:rsidRPr="007458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 xml:space="preserve">=1 h 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= 90 dB(A) emisijske razine buke u cilju omogućavanja organiziranja manifestacija kojima se obogaćuju turistički, kulturni, sportski i ostali sadržaji od značaja za Grad Zagreb, koje svojim karakterom zahtijevaju određivanje uvjeta drugačijih od uvjeta propisanih ovom odlukom.“</w:t>
      </w:r>
    </w:p>
    <w:p w14:paraId="3D0BF253" w14:textId="77777777" w:rsidR="002C559C" w:rsidRPr="0074587B" w:rsidRDefault="002C559C" w:rsidP="001235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ECC47A" w14:textId="2D9B82E1" w:rsidR="001235F6" w:rsidRPr="0074587B" w:rsidRDefault="001235F6" w:rsidP="002A2A5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584296"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5E29018" w14:textId="0A34EDA4" w:rsidR="00996DA6" w:rsidRPr="0074587B" w:rsidRDefault="00996DA6" w:rsidP="00BC3C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8. stavku 3. </w:t>
      </w:r>
      <w:r w:rsidR="00BC3CE0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iza riječi: „poslove“ dodaju se riječi: „</w:t>
      </w:r>
      <w:r w:rsidR="00BC3CE0" w:rsidRPr="0074587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ili drugog nadležnog tijela</w:t>
      </w:r>
      <w:r w:rsidR="00BC3CE0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“, a </w:t>
      </w:r>
      <w:r w:rsidR="00FF0B7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="00A262C3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čana oznaka</w:t>
      </w:r>
      <w:r w:rsidR="00FF0B7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: „1996-2:2008“ zamjenjuj</w:t>
      </w:r>
      <w:r w:rsidR="00BC3CE0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FF0B7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broj</w:t>
      </w:r>
      <w:r w:rsidR="00A262C3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čanom oznakom</w:t>
      </w:r>
      <w:r w:rsidR="00FF0B7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: „1996-2“.</w:t>
      </w:r>
    </w:p>
    <w:p w14:paraId="2B8D618E" w14:textId="4A8C7C65" w:rsidR="00BC3CE0" w:rsidRPr="0074587B" w:rsidRDefault="00BC3CE0" w:rsidP="00BC3C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U stavku 4. riječ: „dostavlja“ zamjenjuje se riječima: „je dužan dostaviti“.</w:t>
      </w:r>
    </w:p>
    <w:p w14:paraId="0A8D1E6A" w14:textId="62D47550" w:rsidR="001421FB" w:rsidRPr="0074587B" w:rsidRDefault="001421FB" w:rsidP="00BC3C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A56FBB" w14:textId="0BF4B26C" w:rsidR="001421FB" w:rsidRPr="0074587B" w:rsidRDefault="001421FB" w:rsidP="001421FB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7.</w:t>
      </w:r>
    </w:p>
    <w:p w14:paraId="14DB5702" w14:textId="77777777" w:rsidR="00667262" w:rsidRDefault="001421FB" w:rsidP="00142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9. stavak 2. mijenja se i glasi: </w:t>
      </w:r>
    </w:p>
    <w:p w14:paraId="752DE894" w14:textId="306075F8" w:rsidR="00996DA6" w:rsidRPr="0074587B" w:rsidRDefault="001421FB" w:rsidP="00142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„Komunalni redar može tražiti dokaze iz stavka 1. ovoga članka u bilo kojem trenutku održavanja manifestacije, </w:t>
      </w:r>
      <w:r w:rsidRPr="0074587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 iz kojih se može očitati vrijednost razine buke  </w:t>
      </w:r>
      <w:r w:rsidR="0026012F" w:rsidRPr="0074587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r w:rsidRPr="0074587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internetska poveznica).“.</w:t>
      </w:r>
    </w:p>
    <w:p w14:paraId="1A22EC9B" w14:textId="77777777" w:rsidR="001421FB" w:rsidRPr="0074587B" w:rsidRDefault="001421FB" w:rsidP="00142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D54A09" w14:textId="205CA57A" w:rsidR="00996DA6" w:rsidRPr="0074587B" w:rsidRDefault="00996DA6" w:rsidP="002A2A5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1421FB"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8977A58" w14:textId="15FB60E9" w:rsidR="0017063C" w:rsidRPr="0074587B" w:rsidRDefault="00C94351" w:rsidP="00C943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1235F6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 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67C1974B" w14:textId="08D6117C" w:rsidR="00C94351" w:rsidRPr="0074587B" w:rsidRDefault="00C94351" w:rsidP="00C943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7E8F37" w14:textId="0C8503C5" w:rsidR="00C94351" w:rsidRPr="0074587B" w:rsidRDefault="002A2A5D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Novčanom kaznom od 660,00 do 1320,00 eura kaznit će se za prekršaj pravna osoba ako:</w:t>
      </w:r>
    </w:p>
    <w:p w14:paraId="7B491934" w14:textId="3C805217" w:rsidR="00C94351" w:rsidRPr="0074587B" w:rsidRDefault="00C94351" w:rsidP="001421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ne osigura mjerenje razine buke tijekom održavanja manifestacije (članak 8.)</w:t>
      </w:r>
    </w:p>
    <w:p w14:paraId="30941898" w14:textId="3BF6A796" w:rsidR="001421FB" w:rsidRPr="0074587B" w:rsidRDefault="001421FB" w:rsidP="001421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ne dostavi u za to propisanom roku izvještaj o provedenome mjerenju razine buke, vremenski profil mjerenja i prateće stručno mišljenje (članak 8.)</w:t>
      </w:r>
    </w:p>
    <w:p w14:paraId="3E58D335" w14:textId="79029816" w:rsidR="00C94351" w:rsidRPr="0074587B" w:rsidRDefault="001421FB" w:rsidP="00C9435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. ne dokaže, na zahtjev komunalnog redara, da ispunjava uvjet</w:t>
      </w:r>
      <w:r w:rsidR="002E455C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4. (članak 9.)</w:t>
      </w:r>
    </w:p>
    <w:p w14:paraId="70AB60B5" w14:textId="30894F73" w:rsidR="00C94351" w:rsidRPr="0074587B" w:rsidRDefault="001421FB" w:rsidP="00C9435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. ne dokaže, na zahtjev komunalnog redara, da ispunjava uvjet</w:t>
      </w:r>
      <w:r w:rsidR="002E455C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C94351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6. (članak 9.)</w:t>
      </w:r>
    </w:p>
    <w:p w14:paraId="79A9F264" w14:textId="77777777" w:rsidR="00C94351" w:rsidRPr="0074587B" w:rsidRDefault="00C94351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Novčanom kaznom od 132,00 eura kaznit će se i odgovorna osoba u pravnoj osobi koja počini prekršaj iz stavka 1. ovog članka.</w:t>
      </w:r>
    </w:p>
    <w:p w14:paraId="07C4E33D" w14:textId="5926DD80" w:rsidR="00C94351" w:rsidRPr="0074587B" w:rsidRDefault="00C94351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osoba kažnjena za prekršaj iz stavka </w:t>
      </w:r>
      <w:r w:rsidR="001421FB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. ovoga članka ponovo počini istovjetni prekršaj, kaznit će se na mjestu počinjenja prekršaja novčanom kaznom od 400,00 eura.</w:t>
      </w:r>
    </w:p>
    <w:p w14:paraId="274E46D8" w14:textId="550D8B1B" w:rsidR="00C94351" w:rsidRPr="0074587B" w:rsidRDefault="00C94351" w:rsidP="00C9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Novčanom kaznom od 400,00 do 660,00 eura kaznit će se fizička osoba obrtnik i osoba koja obavlja samostalnu djelatnost koja počini prekršaj iz stavka 1. </w:t>
      </w:r>
      <w:r w:rsidR="001421FB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2. 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ovog članka.</w:t>
      </w:r>
      <w:r w:rsidR="00A91F79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067F8F"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F02B750" w14:textId="756EA3E5" w:rsidR="0017063C" w:rsidRPr="0074587B" w:rsidRDefault="0017063C" w:rsidP="00C94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9BACA3" w14:textId="6DEFACD4" w:rsidR="001235F6" w:rsidRPr="0074587B" w:rsidRDefault="0017063C" w:rsidP="002A2A5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1421FB"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7458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9BBD1BD" w14:textId="7F420A69" w:rsidR="0017063C" w:rsidRPr="0074587B" w:rsidRDefault="0017063C" w:rsidP="00170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osmoga dana od dana objave u Službenom glasniku Grada Zagreba.</w:t>
      </w:r>
    </w:p>
    <w:p w14:paraId="239661DF" w14:textId="77777777" w:rsidR="0017063C" w:rsidRPr="0074587B" w:rsidRDefault="0017063C" w:rsidP="00170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69EE6A" w14:textId="77777777" w:rsidR="0017063C" w:rsidRPr="0074587B" w:rsidRDefault="0017063C" w:rsidP="0017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BEC3F88" w14:textId="77777777" w:rsidR="0017063C" w:rsidRPr="0074587B" w:rsidRDefault="0017063C" w:rsidP="0017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114E3B3F" w14:textId="77777777" w:rsidR="0017063C" w:rsidRPr="0074587B" w:rsidRDefault="0017063C" w:rsidP="0017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01439683" w14:textId="19983550" w:rsidR="0017063C" w:rsidRPr="0074587B" w:rsidRDefault="0017063C" w:rsidP="0017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PREDSJEDNIK</w:t>
      </w:r>
    </w:p>
    <w:p w14:paraId="18F1E307" w14:textId="53A3F33A" w:rsidR="0017063C" w:rsidRPr="0074587B" w:rsidRDefault="0017063C" w:rsidP="002A2A5D">
      <w:pPr>
        <w:shd w:val="clear" w:color="auto" w:fill="FFFFFF"/>
        <w:spacing w:after="0" w:line="240" w:lineRule="auto"/>
        <w:ind w:left="5952" w:firstLine="4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GRADSKE SKUPŠTINE</w:t>
      </w:r>
    </w:p>
    <w:p w14:paraId="28A2AA5F" w14:textId="676F9018" w:rsidR="0017063C" w:rsidRPr="0074587B" w:rsidRDefault="0017063C" w:rsidP="002A2A5D">
      <w:pPr>
        <w:shd w:val="clear" w:color="auto" w:fill="FFFFFF"/>
        <w:spacing w:after="0" w:line="240" w:lineRule="auto"/>
        <w:ind w:left="5952" w:firstLine="4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587B">
        <w:rPr>
          <w:rFonts w:ascii="Times New Roman" w:eastAsia="Times New Roman" w:hAnsi="Times New Roman" w:cs="Times New Roman"/>
          <w:sz w:val="24"/>
          <w:szCs w:val="24"/>
          <w:lang w:eastAsia="hr-HR"/>
        </w:rPr>
        <w:t>Matej Mišić</w:t>
      </w:r>
    </w:p>
    <w:sectPr w:rsidR="0017063C" w:rsidRPr="0074587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D34C" w14:textId="77777777" w:rsidR="00E84088" w:rsidRDefault="00E84088" w:rsidP="00333764">
      <w:pPr>
        <w:spacing w:after="0" w:line="240" w:lineRule="auto"/>
      </w:pPr>
      <w:r>
        <w:separator/>
      </w:r>
    </w:p>
  </w:endnote>
  <w:endnote w:type="continuationSeparator" w:id="0">
    <w:p w14:paraId="624E79E0" w14:textId="77777777" w:rsidR="00E84088" w:rsidRDefault="00E84088" w:rsidP="0033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5DB8" w14:textId="77777777" w:rsidR="00E84088" w:rsidRDefault="00E84088" w:rsidP="00333764">
      <w:pPr>
        <w:spacing w:after="0" w:line="240" w:lineRule="auto"/>
      </w:pPr>
      <w:r>
        <w:separator/>
      </w:r>
    </w:p>
  </w:footnote>
  <w:footnote w:type="continuationSeparator" w:id="0">
    <w:p w14:paraId="4E0E96F7" w14:textId="77777777" w:rsidR="00E84088" w:rsidRDefault="00E84088" w:rsidP="0033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5C31" w14:textId="77E72517" w:rsidR="00333764" w:rsidRDefault="00333764" w:rsidP="00333764">
    <w:pPr>
      <w:pStyle w:val="Header"/>
      <w:jc w:val="right"/>
    </w:pPr>
    <w:r>
      <w:t>NACRT PRIJEDLOGA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45F6"/>
    <w:multiLevelType w:val="hybridMultilevel"/>
    <w:tmpl w:val="2B8266BC"/>
    <w:lvl w:ilvl="0" w:tplc="5740B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957B6E"/>
    <w:multiLevelType w:val="hybridMultilevel"/>
    <w:tmpl w:val="36D8764E"/>
    <w:lvl w:ilvl="0" w:tplc="2C1ED2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8617197">
    <w:abstractNumId w:val="1"/>
  </w:num>
  <w:num w:numId="2" w16cid:durableId="25336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38"/>
    <w:rsid w:val="00001AE7"/>
    <w:rsid w:val="00020A19"/>
    <w:rsid w:val="000227B8"/>
    <w:rsid w:val="00060E63"/>
    <w:rsid w:val="00067F8F"/>
    <w:rsid w:val="000A572F"/>
    <w:rsid w:val="000B17ED"/>
    <w:rsid w:val="000B7A37"/>
    <w:rsid w:val="001235F6"/>
    <w:rsid w:val="001421FB"/>
    <w:rsid w:val="0017063C"/>
    <w:rsid w:val="001802B0"/>
    <w:rsid w:val="001953BB"/>
    <w:rsid w:val="00197EF7"/>
    <w:rsid w:val="001A7BEC"/>
    <w:rsid w:val="0026012F"/>
    <w:rsid w:val="00291AB8"/>
    <w:rsid w:val="002A2A5D"/>
    <w:rsid w:val="002C0B79"/>
    <w:rsid w:val="002C559C"/>
    <w:rsid w:val="002E455C"/>
    <w:rsid w:val="002E64CC"/>
    <w:rsid w:val="003230A3"/>
    <w:rsid w:val="00333764"/>
    <w:rsid w:val="00374494"/>
    <w:rsid w:val="003E239C"/>
    <w:rsid w:val="003E4D38"/>
    <w:rsid w:val="00401C32"/>
    <w:rsid w:val="004170F0"/>
    <w:rsid w:val="004240AD"/>
    <w:rsid w:val="00481192"/>
    <w:rsid w:val="004D6663"/>
    <w:rsid w:val="004F2578"/>
    <w:rsid w:val="00584296"/>
    <w:rsid w:val="006671C1"/>
    <w:rsid w:val="00667262"/>
    <w:rsid w:val="00694217"/>
    <w:rsid w:val="006A3AD9"/>
    <w:rsid w:val="006E0E5F"/>
    <w:rsid w:val="006E476B"/>
    <w:rsid w:val="00716C69"/>
    <w:rsid w:val="00730B97"/>
    <w:rsid w:val="0074587B"/>
    <w:rsid w:val="007A4C36"/>
    <w:rsid w:val="007C30EE"/>
    <w:rsid w:val="007D3048"/>
    <w:rsid w:val="00822312"/>
    <w:rsid w:val="0089004B"/>
    <w:rsid w:val="0089428E"/>
    <w:rsid w:val="00895EED"/>
    <w:rsid w:val="008F44AD"/>
    <w:rsid w:val="00941EBB"/>
    <w:rsid w:val="00996DA6"/>
    <w:rsid w:val="009A2D5D"/>
    <w:rsid w:val="009D11A8"/>
    <w:rsid w:val="009D44C2"/>
    <w:rsid w:val="00A07075"/>
    <w:rsid w:val="00A262C3"/>
    <w:rsid w:val="00A830B2"/>
    <w:rsid w:val="00A91E7B"/>
    <w:rsid w:val="00A91F79"/>
    <w:rsid w:val="00AA4314"/>
    <w:rsid w:val="00AE0133"/>
    <w:rsid w:val="00AE6B5D"/>
    <w:rsid w:val="00B51C89"/>
    <w:rsid w:val="00B90E66"/>
    <w:rsid w:val="00B914C7"/>
    <w:rsid w:val="00BC37BD"/>
    <w:rsid w:val="00BC3BCC"/>
    <w:rsid w:val="00BC3CE0"/>
    <w:rsid w:val="00C5426A"/>
    <w:rsid w:val="00C62284"/>
    <w:rsid w:val="00C76153"/>
    <w:rsid w:val="00C81393"/>
    <w:rsid w:val="00C813A4"/>
    <w:rsid w:val="00C83EC3"/>
    <w:rsid w:val="00C866DB"/>
    <w:rsid w:val="00C94351"/>
    <w:rsid w:val="00CA5838"/>
    <w:rsid w:val="00CC1F64"/>
    <w:rsid w:val="00CD4EE0"/>
    <w:rsid w:val="00D22B51"/>
    <w:rsid w:val="00DA3538"/>
    <w:rsid w:val="00DB1A92"/>
    <w:rsid w:val="00DF74F2"/>
    <w:rsid w:val="00E36B5B"/>
    <w:rsid w:val="00E84088"/>
    <w:rsid w:val="00ED2C6E"/>
    <w:rsid w:val="00F72959"/>
    <w:rsid w:val="00F777B1"/>
    <w:rsid w:val="00FD6F86"/>
    <w:rsid w:val="00FE382D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FD380"/>
  <w15:chartTrackingRefBased/>
  <w15:docId w15:val="{B1F8E7DE-8DBE-43A8-B198-66A38409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764"/>
  </w:style>
  <w:style w:type="paragraph" w:styleId="Footer">
    <w:name w:val="footer"/>
    <w:basedOn w:val="Normal"/>
    <w:link w:val="FooterChar"/>
    <w:uiPriority w:val="99"/>
    <w:unhideWhenUsed/>
    <w:rsid w:val="0033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764"/>
  </w:style>
  <w:style w:type="paragraph" w:styleId="Revision">
    <w:name w:val="Revision"/>
    <w:hidden/>
    <w:uiPriority w:val="99"/>
    <w:semiHidden/>
    <w:rsid w:val="00DF74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7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4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zagreb.hr/sluzbeni-glasnik/" TargetMode="External"/><Relationship Id="rId13" Type="http://schemas.openxmlformats.org/officeDocument/2006/relationships/hyperlink" Target="https://www1.zagreb.hr/sluzbeni-glasn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1.zagreb.hr/sluzbeni-glasnik/" TargetMode="External"/><Relationship Id="rId12" Type="http://schemas.openxmlformats.org/officeDocument/2006/relationships/hyperlink" Target="https://www1.zagreb.hr/sluzbeni-glasni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1.zagreb.hr/sluzbeni-glasni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1.zagreb.hr/sluzbeni-glasn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zagreb.hr/sluzbeni-glasnik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Štokić</dc:creator>
  <cp:keywords/>
  <dc:description/>
  <cp:lastModifiedBy>Tomislav Štokić</cp:lastModifiedBy>
  <cp:revision>2</cp:revision>
  <cp:lastPrinted>2025-09-29T10:39:00Z</cp:lastPrinted>
  <dcterms:created xsi:type="dcterms:W3CDTF">2025-09-30T11:46:00Z</dcterms:created>
  <dcterms:modified xsi:type="dcterms:W3CDTF">2025-09-30T11:46:00Z</dcterms:modified>
</cp:coreProperties>
</file>